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A7FD2D" w14:textId="310E9DB8" w:rsidR="00EF2E41" w:rsidRPr="004B3F08" w:rsidRDefault="005E2457" w:rsidP="004B3F08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215E99" w:themeColor="text2" w:themeTint="BF"/>
          <w:sz w:val="32"/>
          <w:szCs w:val="32"/>
          <w:lang w:eastAsia="fr-FR"/>
        </w:rPr>
      </w:pPr>
      <w:r w:rsidRPr="005E2457">
        <w:rPr>
          <w:rFonts w:ascii="Times New Roman" w:eastAsia="Times New Roman" w:hAnsi="Times New Roman" w:cs="Times New Roman"/>
          <w:b/>
          <w:bCs/>
          <w:color w:val="215E99" w:themeColor="text2" w:themeTint="BF"/>
          <w:sz w:val="32"/>
          <w:szCs w:val="32"/>
          <w:lang w:eastAsia="fr-FR"/>
        </w:rPr>
        <w:t xml:space="preserve">Le programme de formation </w:t>
      </w:r>
    </w:p>
    <w:p w14:paraId="452D4EA9" w14:textId="062FCA95" w:rsidR="00CE721F" w:rsidRDefault="00CE721F" w:rsidP="00CE721F">
      <w:pPr>
        <w:shd w:val="clear" w:color="auto" w:fill="FFFFFF"/>
        <w:spacing w:before="195" w:after="195" w:line="240" w:lineRule="auto"/>
        <w:outlineLvl w:val="2"/>
        <w:rPr>
          <w:rFonts w:eastAsia="Times New Roman" w:cstheme="minorHAnsi"/>
          <w:b/>
          <w:bCs/>
          <w:i/>
          <w:iCs/>
          <w:color w:val="4EA72E" w:themeColor="accent6"/>
          <w:sz w:val="24"/>
          <w:szCs w:val="24"/>
          <w:u w:val="single"/>
          <w:lang w:eastAsia="fr-FR"/>
        </w:rPr>
      </w:pPr>
      <w:r w:rsidRPr="00CE721F">
        <w:rPr>
          <w:rFonts w:eastAsia="Times New Roman" w:cstheme="minorHAnsi"/>
          <w:b/>
          <w:bCs/>
          <w:i/>
          <w:iCs/>
          <w:color w:val="4EA72E" w:themeColor="accent6"/>
          <w:sz w:val="24"/>
          <w:szCs w:val="24"/>
          <w:u w:val="single"/>
          <w:lang w:eastAsia="fr-FR"/>
        </w:rPr>
        <w:t xml:space="preserve">Programme de formation en technique de maçonnerie- Spécialité : Coffrage </w:t>
      </w:r>
    </w:p>
    <w:p w14:paraId="53F83191" w14:textId="77777777" w:rsidR="007A4B70" w:rsidRPr="007A4B70" w:rsidRDefault="007A4B70" w:rsidP="007A4B70">
      <w:pPr>
        <w:shd w:val="clear" w:color="auto" w:fill="FFFFFF"/>
        <w:spacing w:before="195" w:after="195" w:line="240" w:lineRule="auto"/>
        <w:outlineLvl w:val="2"/>
        <w:rPr>
          <w:rFonts w:eastAsia="Times New Roman" w:cstheme="minorHAnsi"/>
          <w:b/>
          <w:bCs/>
          <w:i/>
          <w:iCs/>
          <w:color w:val="215E99" w:themeColor="text2" w:themeTint="BF"/>
          <w:sz w:val="24"/>
          <w:szCs w:val="24"/>
          <w:u w:val="single"/>
          <w:lang w:eastAsia="fr-FR"/>
        </w:rPr>
      </w:pPr>
      <w:r w:rsidRPr="007A4B70">
        <w:rPr>
          <w:rFonts w:eastAsia="Times New Roman" w:cstheme="minorHAnsi"/>
          <w:b/>
          <w:bCs/>
          <w:i/>
          <w:iCs/>
          <w:color w:val="215E99" w:themeColor="text2" w:themeTint="BF"/>
          <w:sz w:val="24"/>
          <w:szCs w:val="24"/>
          <w:u w:val="single"/>
          <w:lang w:eastAsia="fr-FR"/>
        </w:rPr>
        <w:t>Module 1 :</w:t>
      </w:r>
    </w:p>
    <w:p w14:paraId="53C4BED4" w14:textId="63EB9063" w:rsidR="007A4B70" w:rsidRPr="0082455F" w:rsidRDefault="007A4B70" w:rsidP="0082455F">
      <w:pPr>
        <w:pStyle w:val="Paragraphedeliste"/>
        <w:numPr>
          <w:ilvl w:val="0"/>
          <w:numId w:val="6"/>
        </w:numPr>
        <w:shd w:val="clear" w:color="auto" w:fill="FFFFFF"/>
        <w:spacing w:before="195" w:after="195" w:line="240" w:lineRule="auto"/>
        <w:outlineLvl w:val="2"/>
        <w:rPr>
          <w:rFonts w:eastAsia="Times New Roman" w:cstheme="minorHAnsi"/>
          <w:sz w:val="24"/>
          <w:szCs w:val="24"/>
          <w:lang w:eastAsia="fr-FR"/>
        </w:rPr>
      </w:pPr>
      <w:r w:rsidRPr="007A4B70">
        <w:rPr>
          <w:rFonts w:eastAsia="Times New Roman" w:cstheme="minorHAnsi"/>
          <w:sz w:val="24"/>
          <w:szCs w:val="24"/>
          <w:lang w:eastAsia="fr-FR"/>
        </w:rPr>
        <w:t xml:space="preserve"> Connaître les règles et consignes de sécurité au travail</w:t>
      </w:r>
      <w:r w:rsidR="0082455F">
        <w:rPr>
          <w:rFonts w:eastAsia="Times New Roman" w:cstheme="minorHAnsi"/>
          <w:sz w:val="24"/>
          <w:szCs w:val="24"/>
          <w:lang w:eastAsia="fr-FR"/>
        </w:rPr>
        <w:t xml:space="preserve"> </w:t>
      </w:r>
      <w:r w:rsidRPr="0082455F">
        <w:rPr>
          <w:rFonts w:eastAsia="Times New Roman" w:cstheme="minorHAnsi"/>
          <w:sz w:val="24"/>
          <w:szCs w:val="24"/>
          <w:lang w:eastAsia="fr-FR"/>
        </w:rPr>
        <w:t>(Mettre en œuvre les équipements de protection individuels (EPI) et collectifs sur un chantier d'élévation)</w:t>
      </w:r>
      <w:r w:rsidR="0082455F">
        <w:rPr>
          <w:rFonts w:eastAsia="Times New Roman" w:cstheme="minorHAnsi"/>
          <w:sz w:val="24"/>
          <w:szCs w:val="24"/>
          <w:lang w:eastAsia="fr-FR"/>
        </w:rPr>
        <w:t>.</w:t>
      </w:r>
    </w:p>
    <w:p w14:paraId="3DD9AD8C" w14:textId="7B5D324E" w:rsidR="007A4B70" w:rsidRPr="007A4B70" w:rsidRDefault="007A4B70" w:rsidP="007A4B70">
      <w:pPr>
        <w:pStyle w:val="Paragraphedeliste"/>
        <w:numPr>
          <w:ilvl w:val="0"/>
          <w:numId w:val="6"/>
        </w:numPr>
        <w:shd w:val="clear" w:color="auto" w:fill="FFFFFF"/>
        <w:spacing w:before="195" w:after="195" w:line="240" w:lineRule="auto"/>
        <w:outlineLvl w:val="2"/>
        <w:rPr>
          <w:rFonts w:eastAsia="Times New Roman" w:cstheme="minorHAnsi"/>
          <w:sz w:val="24"/>
          <w:szCs w:val="24"/>
          <w:lang w:eastAsia="fr-FR"/>
        </w:rPr>
      </w:pPr>
      <w:r w:rsidRPr="007A4B70">
        <w:rPr>
          <w:rFonts w:eastAsia="Times New Roman" w:cstheme="minorHAnsi"/>
          <w:sz w:val="24"/>
          <w:szCs w:val="24"/>
          <w:lang w:eastAsia="fr-FR"/>
        </w:rPr>
        <w:t xml:space="preserve"> Organiser son poste de </w:t>
      </w:r>
      <w:r w:rsidR="00710612" w:rsidRPr="007A4B70">
        <w:rPr>
          <w:rFonts w:eastAsia="Times New Roman" w:cstheme="minorHAnsi"/>
          <w:sz w:val="24"/>
          <w:szCs w:val="24"/>
          <w:lang w:eastAsia="fr-FR"/>
        </w:rPr>
        <w:t>travail</w:t>
      </w:r>
      <w:r w:rsidR="00710612">
        <w:rPr>
          <w:rFonts w:eastAsia="Times New Roman" w:cstheme="minorHAnsi"/>
          <w:sz w:val="24"/>
          <w:szCs w:val="24"/>
          <w:lang w:eastAsia="fr-FR"/>
        </w:rPr>
        <w:t xml:space="preserve"> </w:t>
      </w:r>
      <w:r w:rsidR="00710612" w:rsidRPr="007A4B70">
        <w:rPr>
          <w:rFonts w:eastAsia="Times New Roman" w:cstheme="minorHAnsi"/>
          <w:sz w:val="24"/>
          <w:szCs w:val="24"/>
          <w:lang w:eastAsia="fr-FR"/>
        </w:rPr>
        <w:t>(</w:t>
      </w:r>
      <w:r w:rsidRPr="007A4B70">
        <w:rPr>
          <w:rFonts w:eastAsia="Times New Roman" w:cstheme="minorHAnsi"/>
          <w:sz w:val="24"/>
          <w:szCs w:val="24"/>
          <w:lang w:eastAsia="fr-FR"/>
        </w:rPr>
        <w:t>Se former sur les techniques d'organisation du poste de travail selon la méthode des 5S.)</w:t>
      </w:r>
    </w:p>
    <w:p w14:paraId="62E3A83A" w14:textId="1F057067" w:rsidR="007A4B70" w:rsidRPr="007A4B70" w:rsidRDefault="007A4B70" w:rsidP="007A4B70">
      <w:pPr>
        <w:pStyle w:val="Paragraphedeliste"/>
        <w:numPr>
          <w:ilvl w:val="0"/>
          <w:numId w:val="6"/>
        </w:numPr>
        <w:shd w:val="clear" w:color="auto" w:fill="FFFFFF"/>
        <w:spacing w:before="195" w:after="195" w:line="240" w:lineRule="auto"/>
        <w:outlineLvl w:val="2"/>
        <w:rPr>
          <w:rFonts w:eastAsia="Times New Roman" w:cstheme="minorHAnsi"/>
          <w:sz w:val="24"/>
          <w:szCs w:val="24"/>
          <w:lang w:eastAsia="fr-FR"/>
        </w:rPr>
      </w:pPr>
      <w:r w:rsidRPr="007A4B70">
        <w:rPr>
          <w:rFonts w:eastAsia="Times New Roman" w:cstheme="minorHAnsi"/>
          <w:sz w:val="24"/>
          <w:szCs w:val="24"/>
          <w:lang w:eastAsia="fr-FR"/>
        </w:rPr>
        <w:t xml:space="preserve"> Calculer les périmètres, les surfaces, les volumes et les diagonaux des objets simples.</w:t>
      </w:r>
    </w:p>
    <w:p w14:paraId="52B9A724" w14:textId="10B32981" w:rsidR="007A4B70" w:rsidRPr="007A4B70" w:rsidRDefault="007A4B70" w:rsidP="007A4B70">
      <w:pPr>
        <w:pStyle w:val="Paragraphedeliste"/>
        <w:numPr>
          <w:ilvl w:val="0"/>
          <w:numId w:val="6"/>
        </w:numPr>
        <w:shd w:val="clear" w:color="auto" w:fill="FFFFFF"/>
        <w:spacing w:before="195" w:after="195" w:line="240" w:lineRule="auto"/>
        <w:outlineLvl w:val="2"/>
        <w:rPr>
          <w:rFonts w:eastAsia="Times New Roman" w:cstheme="minorHAnsi"/>
          <w:sz w:val="24"/>
          <w:szCs w:val="24"/>
          <w:lang w:eastAsia="fr-FR"/>
        </w:rPr>
      </w:pPr>
      <w:r w:rsidRPr="007A4B70">
        <w:rPr>
          <w:rFonts w:eastAsia="Times New Roman" w:cstheme="minorHAnsi"/>
          <w:sz w:val="24"/>
          <w:szCs w:val="24"/>
          <w:lang w:eastAsia="fr-FR"/>
        </w:rPr>
        <w:t>Lire un plan architectural et un plan de structure.</w:t>
      </w:r>
    </w:p>
    <w:p w14:paraId="0528CE8E" w14:textId="49E5A7C1" w:rsidR="00CE721F" w:rsidRDefault="007A4B70" w:rsidP="007A4B70">
      <w:pPr>
        <w:pStyle w:val="Paragraphedeliste"/>
        <w:numPr>
          <w:ilvl w:val="0"/>
          <w:numId w:val="6"/>
        </w:numPr>
        <w:shd w:val="clear" w:color="auto" w:fill="FFFFFF"/>
        <w:spacing w:before="195" w:after="195" w:line="240" w:lineRule="auto"/>
        <w:outlineLvl w:val="2"/>
        <w:rPr>
          <w:rFonts w:eastAsia="Times New Roman" w:cstheme="minorHAnsi"/>
          <w:sz w:val="24"/>
          <w:szCs w:val="24"/>
          <w:lang w:eastAsia="fr-FR"/>
        </w:rPr>
      </w:pPr>
      <w:r w:rsidRPr="007A4B70">
        <w:rPr>
          <w:rFonts w:eastAsia="Times New Roman" w:cstheme="minorHAnsi"/>
          <w:sz w:val="24"/>
          <w:szCs w:val="24"/>
          <w:lang w:eastAsia="fr-FR"/>
        </w:rPr>
        <w:t xml:space="preserve"> Implanter et tracer des ouvrages</w:t>
      </w:r>
      <w:r w:rsidR="00594930">
        <w:rPr>
          <w:rFonts w:eastAsia="Times New Roman" w:cstheme="minorHAnsi"/>
          <w:sz w:val="24"/>
          <w:szCs w:val="24"/>
          <w:lang w:eastAsia="fr-FR"/>
        </w:rPr>
        <w:t xml:space="preserve"> </w:t>
      </w:r>
      <w:r w:rsidRPr="007A4B70">
        <w:rPr>
          <w:rFonts w:eastAsia="Times New Roman" w:cstheme="minorHAnsi"/>
          <w:sz w:val="24"/>
          <w:szCs w:val="24"/>
          <w:lang w:eastAsia="fr-FR"/>
        </w:rPr>
        <w:t xml:space="preserve">(implanter un gabarit et tracer des lignes en </w:t>
      </w:r>
      <w:proofErr w:type="spellStart"/>
      <w:r w:rsidRPr="007A4B70">
        <w:rPr>
          <w:rFonts w:eastAsia="Times New Roman" w:cstheme="minorHAnsi"/>
          <w:sz w:val="24"/>
          <w:szCs w:val="24"/>
          <w:lang w:eastAsia="fr-FR"/>
        </w:rPr>
        <w:t>cordex</w:t>
      </w:r>
      <w:proofErr w:type="spellEnd"/>
      <w:r w:rsidRPr="007A4B70">
        <w:rPr>
          <w:rFonts w:eastAsia="Times New Roman" w:cstheme="minorHAnsi"/>
          <w:sz w:val="24"/>
          <w:szCs w:val="24"/>
          <w:lang w:eastAsia="fr-FR"/>
        </w:rPr>
        <w:t xml:space="preserve"> ou en mortier)</w:t>
      </w:r>
      <w:r w:rsidR="00594930">
        <w:rPr>
          <w:rFonts w:eastAsia="Times New Roman" w:cstheme="minorHAnsi"/>
          <w:sz w:val="24"/>
          <w:szCs w:val="24"/>
          <w:lang w:eastAsia="fr-FR"/>
        </w:rPr>
        <w:t>.</w:t>
      </w:r>
    </w:p>
    <w:p w14:paraId="67CBF487" w14:textId="77777777" w:rsidR="00297008" w:rsidRDefault="00297008" w:rsidP="00297008">
      <w:pPr>
        <w:pStyle w:val="Paragraphedeliste"/>
        <w:shd w:val="clear" w:color="auto" w:fill="FFFFFF"/>
        <w:spacing w:before="195" w:after="195" w:line="240" w:lineRule="auto"/>
        <w:outlineLvl w:val="2"/>
        <w:rPr>
          <w:rFonts w:eastAsia="Times New Roman" w:cstheme="minorHAnsi"/>
          <w:sz w:val="24"/>
          <w:szCs w:val="24"/>
          <w:lang w:eastAsia="fr-FR"/>
        </w:rPr>
      </w:pPr>
    </w:p>
    <w:p w14:paraId="415BC333" w14:textId="14BF9B46" w:rsidR="00297008" w:rsidRPr="00CF41E7" w:rsidRDefault="00297008" w:rsidP="00297008">
      <w:pPr>
        <w:pStyle w:val="Paragraphedeliste"/>
        <w:numPr>
          <w:ilvl w:val="0"/>
          <w:numId w:val="7"/>
        </w:numPr>
        <w:shd w:val="clear" w:color="auto" w:fill="FFFFFF"/>
        <w:spacing w:before="195" w:after="195" w:line="240" w:lineRule="auto"/>
        <w:ind w:left="426"/>
        <w:outlineLvl w:val="2"/>
        <w:rPr>
          <w:rFonts w:eastAsia="Times New Roman" w:cstheme="minorHAnsi"/>
          <w:b/>
          <w:bCs/>
          <w:sz w:val="24"/>
          <w:szCs w:val="24"/>
          <w:lang w:eastAsia="fr-FR"/>
        </w:rPr>
      </w:pPr>
      <w:r w:rsidRPr="00CF41E7">
        <w:rPr>
          <w:rFonts w:eastAsia="Times New Roman" w:cstheme="minorHAnsi"/>
          <w:b/>
          <w:bCs/>
          <w:sz w:val="24"/>
          <w:szCs w:val="24"/>
          <w:lang w:eastAsia="fr-FR"/>
        </w:rPr>
        <w:t>10 jours de formation : 03 jours de formation théorique et 0</w:t>
      </w:r>
      <w:r w:rsidR="00D67DA1">
        <w:rPr>
          <w:rFonts w:eastAsia="Times New Roman" w:cstheme="minorHAnsi"/>
          <w:b/>
          <w:bCs/>
          <w:sz w:val="24"/>
          <w:szCs w:val="24"/>
          <w:lang w:eastAsia="fr-FR"/>
        </w:rPr>
        <w:t>7</w:t>
      </w:r>
      <w:r w:rsidRPr="00CF41E7">
        <w:rPr>
          <w:rFonts w:eastAsia="Times New Roman" w:cstheme="minorHAnsi"/>
          <w:b/>
          <w:bCs/>
          <w:sz w:val="24"/>
          <w:szCs w:val="24"/>
          <w:lang w:eastAsia="fr-FR"/>
        </w:rPr>
        <w:t xml:space="preserve"> jours de formation pratique.</w:t>
      </w:r>
    </w:p>
    <w:p w14:paraId="0652E8D9" w14:textId="77777777" w:rsidR="00297008" w:rsidRPr="007A4B70" w:rsidRDefault="00297008" w:rsidP="00D67DA1">
      <w:pPr>
        <w:pStyle w:val="Paragraphedeliste"/>
        <w:shd w:val="clear" w:color="auto" w:fill="FFFFFF"/>
        <w:spacing w:before="195" w:after="195" w:line="240" w:lineRule="auto"/>
        <w:ind w:left="1440"/>
        <w:outlineLvl w:val="2"/>
        <w:rPr>
          <w:rFonts w:eastAsia="Times New Roman" w:cstheme="minorHAnsi"/>
          <w:sz w:val="24"/>
          <w:szCs w:val="24"/>
          <w:lang w:eastAsia="fr-FR"/>
        </w:rPr>
      </w:pPr>
    </w:p>
    <w:p w14:paraId="03C769A7" w14:textId="77777777" w:rsidR="00297008" w:rsidRPr="00297008" w:rsidRDefault="00297008" w:rsidP="00297008">
      <w:pPr>
        <w:shd w:val="clear" w:color="auto" w:fill="FFFFFF"/>
        <w:spacing w:before="195" w:after="195" w:line="240" w:lineRule="auto"/>
        <w:outlineLvl w:val="2"/>
        <w:rPr>
          <w:rFonts w:eastAsia="Times New Roman" w:cstheme="minorHAnsi"/>
          <w:b/>
          <w:bCs/>
          <w:i/>
          <w:iCs/>
          <w:color w:val="215E99" w:themeColor="text2" w:themeTint="BF"/>
          <w:sz w:val="24"/>
          <w:szCs w:val="24"/>
          <w:u w:val="single"/>
          <w:lang w:eastAsia="fr-FR"/>
        </w:rPr>
      </w:pPr>
      <w:r w:rsidRPr="00297008">
        <w:rPr>
          <w:rFonts w:eastAsia="Times New Roman" w:cstheme="minorHAnsi"/>
          <w:b/>
          <w:bCs/>
          <w:i/>
          <w:iCs/>
          <w:color w:val="215E99" w:themeColor="text2" w:themeTint="BF"/>
          <w:sz w:val="24"/>
          <w:szCs w:val="24"/>
          <w:u w:val="single"/>
          <w:lang w:eastAsia="fr-FR"/>
        </w:rPr>
        <w:t>Module 2 :</w:t>
      </w:r>
    </w:p>
    <w:p w14:paraId="142CEEE2" w14:textId="420B6283" w:rsidR="00297008" w:rsidRPr="00297008" w:rsidRDefault="00297008" w:rsidP="00297008">
      <w:pPr>
        <w:pStyle w:val="Paragraphedeliste"/>
        <w:numPr>
          <w:ilvl w:val="0"/>
          <w:numId w:val="6"/>
        </w:numPr>
        <w:shd w:val="clear" w:color="auto" w:fill="FFFFFF"/>
        <w:spacing w:before="195" w:after="195" w:line="240" w:lineRule="auto"/>
        <w:outlineLvl w:val="2"/>
        <w:rPr>
          <w:rFonts w:eastAsia="Times New Roman" w:cstheme="minorHAnsi"/>
          <w:sz w:val="24"/>
          <w:szCs w:val="24"/>
          <w:lang w:eastAsia="fr-FR"/>
        </w:rPr>
      </w:pPr>
      <w:r w:rsidRPr="00297008">
        <w:rPr>
          <w:rFonts w:eastAsia="Times New Roman" w:cstheme="minorHAnsi"/>
          <w:sz w:val="24"/>
          <w:szCs w:val="24"/>
          <w:lang w:eastAsia="fr-FR"/>
        </w:rPr>
        <w:t xml:space="preserve"> Préparer du mortier et du béton pour un ouvrage de maçonnerie et pour l'enduit.</w:t>
      </w:r>
    </w:p>
    <w:p w14:paraId="1AD504F5" w14:textId="49CF264A" w:rsidR="00297008" w:rsidRPr="00297008" w:rsidRDefault="00297008" w:rsidP="00297008">
      <w:pPr>
        <w:pStyle w:val="Paragraphedeliste"/>
        <w:numPr>
          <w:ilvl w:val="0"/>
          <w:numId w:val="6"/>
        </w:numPr>
        <w:shd w:val="clear" w:color="auto" w:fill="FFFFFF"/>
        <w:spacing w:before="195" w:after="195" w:line="240" w:lineRule="auto"/>
        <w:outlineLvl w:val="2"/>
        <w:rPr>
          <w:rFonts w:eastAsia="Times New Roman" w:cstheme="minorHAnsi"/>
          <w:sz w:val="24"/>
          <w:szCs w:val="24"/>
          <w:lang w:eastAsia="fr-FR"/>
        </w:rPr>
      </w:pPr>
      <w:r w:rsidRPr="00297008">
        <w:rPr>
          <w:rFonts w:eastAsia="Times New Roman" w:cstheme="minorHAnsi"/>
          <w:sz w:val="24"/>
          <w:szCs w:val="24"/>
          <w:lang w:eastAsia="fr-FR"/>
        </w:rPr>
        <w:t xml:space="preserve"> Bâtir un mur de briques creuses ou d'agglomérés de ciment.</w:t>
      </w:r>
    </w:p>
    <w:p w14:paraId="792BEEF6" w14:textId="47B3145F" w:rsidR="00297008" w:rsidRPr="00297008" w:rsidRDefault="00297008" w:rsidP="00297008">
      <w:pPr>
        <w:pStyle w:val="Paragraphedeliste"/>
        <w:numPr>
          <w:ilvl w:val="0"/>
          <w:numId w:val="6"/>
        </w:numPr>
        <w:shd w:val="clear" w:color="auto" w:fill="FFFFFF"/>
        <w:spacing w:before="195" w:after="195" w:line="240" w:lineRule="auto"/>
        <w:outlineLvl w:val="2"/>
        <w:rPr>
          <w:rFonts w:eastAsia="Times New Roman" w:cstheme="minorHAnsi"/>
          <w:sz w:val="24"/>
          <w:szCs w:val="24"/>
          <w:lang w:eastAsia="fr-FR"/>
        </w:rPr>
      </w:pPr>
      <w:r w:rsidRPr="00297008">
        <w:rPr>
          <w:rFonts w:eastAsia="Times New Roman" w:cstheme="minorHAnsi"/>
          <w:sz w:val="24"/>
          <w:szCs w:val="24"/>
          <w:lang w:eastAsia="fr-FR"/>
        </w:rPr>
        <w:t>Installer et utiliser un échafaudage</w:t>
      </w:r>
    </w:p>
    <w:p w14:paraId="257B49E8" w14:textId="3C215987" w:rsidR="00297008" w:rsidRPr="00297008" w:rsidRDefault="00297008" w:rsidP="00297008">
      <w:pPr>
        <w:pStyle w:val="Paragraphedeliste"/>
        <w:numPr>
          <w:ilvl w:val="0"/>
          <w:numId w:val="6"/>
        </w:numPr>
        <w:shd w:val="clear" w:color="auto" w:fill="FFFFFF"/>
        <w:spacing w:before="195" w:after="195" w:line="240" w:lineRule="auto"/>
        <w:outlineLvl w:val="2"/>
        <w:rPr>
          <w:rFonts w:eastAsia="Times New Roman" w:cstheme="minorHAnsi"/>
          <w:sz w:val="24"/>
          <w:szCs w:val="24"/>
          <w:lang w:eastAsia="fr-FR"/>
        </w:rPr>
      </w:pPr>
      <w:r w:rsidRPr="00297008">
        <w:rPr>
          <w:rFonts w:eastAsia="Times New Roman" w:cstheme="minorHAnsi"/>
          <w:sz w:val="24"/>
          <w:szCs w:val="24"/>
          <w:lang w:eastAsia="fr-FR"/>
        </w:rPr>
        <w:t>Projeter un gobetis de mortier</w:t>
      </w:r>
    </w:p>
    <w:p w14:paraId="05CF0A8C" w14:textId="667461CA" w:rsidR="00297008" w:rsidRPr="00297008" w:rsidRDefault="00297008" w:rsidP="00297008">
      <w:pPr>
        <w:pStyle w:val="Paragraphedeliste"/>
        <w:numPr>
          <w:ilvl w:val="0"/>
          <w:numId w:val="6"/>
        </w:numPr>
        <w:shd w:val="clear" w:color="auto" w:fill="FFFFFF"/>
        <w:spacing w:before="195" w:after="195" w:line="240" w:lineRule="auto"/>
        <w:outlineLvl w:val="2"/>
        <w:rPr>
          <w:rFonts w:eastAsia="Times New Roman" w:cstheme="minorHAnsi"/>
          <w:sz w:val="24"/>
          <w:szCs w:val="24"/>
          <w:lang w:eastAsia="fr-FR"/>
        </w:rPr>
      </w:pPr>
      <w:r w:rsidRPr="00297008">
        <w:rPr>
          <w:rFonts w:eastAsia="Times New Roman" w:cstheme="minorHAnsi"/>
          <w:sz w:val="24"/>
          <w:szCs w:val="24"/>
          <w:lang w:eastAsia="fr-FR"/>
        </w:rPr>
        <w:t xml:space="preserve"> Dresser un corps d'enduit de mortier</w:t>
      </w:r>
    </w:p>
    <w:p w14:paraId="72D4585A" w14:textId="1D50DD21" w:rsidR="00297008" w:rsidRPr="00297008" w:rsidRDefault="00297008" w:rsidP="00297008">
      <w:pPr>
        <w:pStyle w:val="Paragraphedeliste"/>
        <w:numPr>
          <w:ilvl w:val="0"/>
          <w:numId w:val="6"/>
        </w:numPr>
        <w:shd w:val="clear" w:color="auto" w:fill="FFFFFF"/>
        <w:spacing w:before="195" w:after="195" w:line="240" w:lineRule="auto"/>
        <w:outlineLvl w:val="2"/>
        <w:rPr>
          <w:rFonts w:eastAsia="Times New Roman" w:cstheme="minorHAnsi"/>
          <w:sz w:val="24"/>
          <w:szCs w:val="24"/>
          <w:lang w:eastAsia="fr-FR"/>
        </w:rPr>
      </w:pPr>
      <w:r w:rsidRPr="00297008">
        <w:rPr>
          <w:rFonts w:eastAsia="Times New Roman" w:cstheme="minorHAnsi"/>
          <w:sz w:val="24"/>
          <w:szCs w:val="24"/>
          <w:lang w:eastAsia="fr-FR"/>
        </w:rPr>
        <w:t>Talocher une couche de finition de mortier, une arête et un raccord</w:t>
      </w:r>
    </w:p>
    <w:p w14:paraId="574E5713" w14:textId="2D5DD25B" w:rsidR="00297008" w:rsidRPr="00297008" w:rsidRDefault="00297008" w:rsidP="00297008">
      <w:pPr>
        <w:pStyle w:val="Paragraphedeliste"/>
        <w:numPr>
          <w:ilvl w:val="0"/>
          <w:numId w:val="6"/>
        </w:numPr>
        <w:shd w:val="clear" w:color="auto" w:fill="FFFFFF"/>
        <w:spacing w:before="195" w:after="195" w:line="240" w:lineRule="auto"/>
        <w:outlineLvl w:val="2"/>
        <w:rPr>
          <w:rFonts w:eastAsia="Times New Roman" w:cstheme="minorHAnsi"/>
          <w:sz w:val="24"/>
          <w:szCs w:val="24"/>
          <w:lang w:eastAsia="fr-FR"/>
        </w:rPr>
      </w:pPr>
      <w:r w:rsidRPr="00297008">
        <w:rPr>
          <w:rFonts w:eastAsia="Times New Roman" w:cstheme="minorHAnsi"/>
          <w:sz w:val="24"/>
          <w:szCs w:val="24"/>
          <w:lang w:eastAsia="fr-FR"/>
        </w:rPr>
        <w:t>Mettre en œuvre des linteaux.</w:t>
      </w:r>
    </w:p>
    <w:p w14:paraId="736F60C5" w14:textId="70E1EEA2" w:rsidR="00297008" w:rsidRPr="00297008" w:rsidRDefault="00297008" w:rsidP="00297008">
      <w:pPr>
        <w:pStyle w:val="Paragraphedeliste"/>
        <w:numPr>
          <w:ilvl w:val="0"/>
          <w:numId w:val="6"/>
        </w:numPr>
        <w:shd w:val="clear" w:color="auto" w:fill="FFFFFF"/>
        <w:spacing w:before="195" w:after="195" w:line="240" w:lineRule="auto"/>
        <w:outlineLvl w:val="2"/>
        <w:rPr>
          <w:rFonts w:eastAsia="Times New Roman" w:cstheme="minorHAnsi"/>
          <w:sz w:val="24"/>
          <w:szCs w:val="24"/>
          <w:lang w:eastAsia="fr-FR"/>
        </w:rPr>
      </w:pPr>
      <w:r w:rsidRPr="00297008">
        <w:rPr>
          <w:rFonts w:eastAsia="Times New Roman" w:cstheme="minorHAnsi"/>
          <w:sz w:val="24"/>
          <w:szCs w:val="24"/>
          <w:lang w:eastAsia="fr-FR"/>
        </w:rPr>
        <w:t>Exécuter des travaux d'installation de chantier.</w:t>
      </w:r>
    </w:p>
    <w:p w14:paraId="12E062D9" w14:textId="7CF91963" w:rsidR="00297008" w:rsidRPr="00297008" w:rsidRDefault="00297008" w:rsidP="00297008">
      <w:pPr>
        <w:pStyle w:val="Paragraphedeliste"/>
        <w:numPr>
          <w:ilvl w:val="0"/>
          <w:numId w:val="6"/>
        </w:numPr>
        <w:shd w:val="clear" w:color="auto" w:fill="FFFFFF"/>
        <w:spacing w:before="195" w:after="195" w:line="240" w:lineRule="auto"/>
        <w:outlineLvl w:val="2"/>
        <w:rPr>
          <w:rFonts w:eastAsia="Times New Roman" w:cstheme="minorHAnsi"/>
          <w:sz w:val="24"/>
          <w:szCs w:val="24"/>
          <w:lang w:eastAsia="fr-FR"/>
        </w:rPr>
      </w:pPr>
      <w:r w:rsidRPr="00297008">
        <w:rPr>
          <w:rFonts w:eastAsia="Times New Roman" w:cstheme="minorHAnsi"/>
          <w:sz w:val="24"/>
          <w:szCs w:val="24"/>
          <w:lang w:eastAsia="fr-FR"/>
        </w:rPr>
        <w:t>Réaliser un ragréage de sol.</w:t>
      </w:r>
    </w:p>
    <w:p w14:paraId="453CED48" w14:textId="456AB205" w:rsidR="00297008" w:rsidRPr="00297008" w:rsidRDefault="00297008" w:rsidP="00297008">
      <w:pPr>
        <w:pStyle w:val="Paragraphedeliste"/>
        <w:numPr>
          <w:ilvl w:val="0"/>
          <w:numId w:val="6"/>
        </w:numPr>
        <w:shd w:val="clear" w:color="auto" w:fill="FFFFFF"/>
        <w:spacing w:before="195" w:after="195" w:line="240" w:lineRule="auto"/>
        <w:outlineLvl w:val="2"/>
        <w:rPr>
          <w:rFonts w:eastAsia="Times New Roman" w:cstheme="minorHAnsi"/>
          <w:sz w:val="24"/>
          <w:szCs w:val="24"/>
          <w:lang w:eastAsia="fr-FR"/>
        </w:rPr>
      </w:pPr>
      <w:r w:rsidRPr="00297008">
        <w:rPr>
          <w:rFonts w:eastAsia="Times New Roman" w:cstheme="minorHAnsi"/>
          <w:sz w:val="24"/>
          <w:szCs w:val="24"/>
          <w:lang w:eastAsia="fr-FR"/>
        </w:rPr>
        <w:t>Réaliser des chapes talochées et lissées</w:t>
      </w:r>
    </w:p>
    <w:p w14:paraId="280270F6" w14:textId="4D67C3D0" w:rsidR="00EF2E41" w:rsidRDefault="00297008" w:rsidP="00297008">
      <w:pPr>
        <w:pStyle w:val="Paragraphedeliste"/>
        <w:numPr>
          <w:ilvl w:val="0"/>
          <w:numId w:val="6"/>
        </w:numPr>
        <w:shd w:val="clear" w:color="auto" w:fill="FFFFFF"/>
        <w:spacing w:before="195" w:after="195" w:line="240" w:lineRule="auto"/>
        <w:outlineLvl w:val="2"/>
        <w:rPr>
          <w:rFonts w:eastAsia="Times New Roman" w:cstheme="minorHAnsi"/>
          <w:sz w:val="24"/>
          <w:szCs w:val="24"/>
          <w:lang w:eastAsia="fr-FR"/>
        </w:rPr>
      </w:pPr>
      <w:r w:rsidRPr="00297008">
        <w:rPr>
          <w:rFonts w:eastAsia="Times New Roman" w:cstheme="minorHAnsi"/>
          <w:sz w:val="24"/>
          <w:szCs w:val="24"/>
          <w:lang w:eastAsia="fr-FR"/>
        </w:rPr>
        <w:t>Réaliser des chapes destinées à être revêtues.</w:t>
      </w:r>
    </w:p>
    <w:p w14:paraId="04C6CB9D" w14:textId="77777777" w:rsidR="00D67DA1" w:rsidRDefault="00D67DA1" w:rsidP="00D67DA1">
      <w:pPr>
        <w:pStyle w:val="Paragraphedeliste"/>
        <w:shd w:val="clear" w:color="auto" w:fill="FFFFFF"/>
        <w:spacing w:before="195" w:after="195" w:line="240" w:lineRule="auto"/>
        <w:outlineLvl w:val="2"/>
        <w:rPr>
          <w:rFonts w:eastAsia="Times New Roman" w:cstheme="minorHAnsi"/>
          <w:sz w:val="24"/>
          <w:szCs w:val="24"/>
          <w:lang w:eastAsia="fr-FR"/>
        </w:rPr>
      </w:pPr>
    </w:p>
    <w:p w14:paraId="1F0CF626" w14:textId="09F611AD" w:rsidR="00D67DA1" w:rsidRPr="00CF41E7" w:rsidRDefault="008B56AF" w:rsidP="00D67DA1">
      <w:pPr>
        <w:pStyle w:val="Paragraphedeliste"/>
        <w:numPr>
          <w:ilvl w:val="0"/>
          <w:numId w:val="7"/>
        </w:numPr>
        <w:shd w:val="clear" w:color="auto" w:fill="FFFFFF"/>
        <w:spacing w:before="195" w:after="195" w:line="240" w:lineRule="auto"/>
        <w:ind w:left="426"/>
        <w:outlineLvl w:val="2"/>
        <w:rPr>
          <w:rFonts w:eastAsia="Times New Roman" w:cstheme="minorHAnsi"/>
          <w:b/>
          <w:bCs/>
          <w:sz w:val="24"/>
          <w:szCs w:val="24"/>
          <w:lang w:eastAsia="fr-FR"/>
        </w:rPr>
      </w:pPr>
      <w:r>
        <w:rPr>
          <w:rFonts w:eastAsia="Times New Roman" w:cstheme="minorHAnsi"/>
          <w:b/>
          <w:bCs/>
          <w:sz w:val="24"/>
          <w:szCs w:val="24"/>
          <w:lang w:eastAsia="fr-FR"/>
        </w:rPr>
        <w:t>28</w:t>
      </w:r>
      <w:r w:rsidR="00D67DA1" w:rsidRPr="00CF41E7">
        <w:rPr>
          <w:rFonts w:eastAsia="Times New Roman" w:cstheme="minorHAnsi"/>
          <w:b/>
          <w:bCs/>
          <w:sz w:val="24"/>
          <w:szCs w:val="24"/>
          <w:lang w:eastAsia="fr-FR"/>
        </w:rPr>
        <w:t xml:space="preserve"> jours de formation : 0</w:t>
      </w:r>
      <w:r>
        <w:rPr>
          <w:rFonts w:eastAsia="Times New Roman" w:cstheme="minorHAnsi"/>
          <w:b/>
          <w:bCs/>
          <w:sz w:val="24"/>
          <w:szCs w:val="24"/>
          <w:lang w:eastAsia="fr-FR"/>
        </w:rPr>
        <w:t>5</w:t>
      </w:r>
      <w:r w:rsidR="00D67DA1" w:rsidRPr="00CF41E7">
        <w:rPr>
          <w:rFonts w:eastAsia="Times New Roman" w:cstheme="minorHAnsi"/>
          <w:b/>
          <w:bCs/>
          <w:sz w:val="24"/>
          <w:szCs w:val="24"/>
          <w:lang w:eastAsia="fr-FR"/>
        </w:rPr>
        <w:t xml:space="preserve"> jours de formation théorique et </w:t>
      </w:r>
      <w:r>
        <w:rPr>
          <w:rFonts w:eastAsia="Times New Roman" w:cstheme="minorHAnsi"/>
          <w:b/>
          <w:bCs/>
          <w:sz w:val="24"/>
          <w:szCs w:val="24"/>
          <w:lang w:eastAsia="fr-FR"/>
        </w:rPr>
        <w:t>22</w:t>
      </w:r>
      <w:r w:rsidR="00D67DA1" w:rsidRPr="00CF41E7">
        <w:rPr>
          <w:rFonts w:eastAsia="Times New Roman" w:cstheme="minorHAnsi"/>
          <w:b/>
          <w:bCs/>
          <w:sz w:val="24"/>
          <w:szCs w:val="24"/>
          <w:lang w:eastAsia="fr-FR"/>
        </w:rPr>
        <w:t xml:space="preserve"> jours de formation pratique.</w:t>
      </w:r>
    </w:p>
    <w:p w14:paraId="537A8A00" w14:textId="77777777" w:rsidR="00D67DA1" w:rsidRDefault="00D67DA1" w:rsidP="00D67DA1">
      <w:pPr>
        <w:pStyle w:val="Paragraphedeliste"/>
        <w:shd w:val="clear" w:color="auto" w:fill="FFFFFF"/>
        <w:spacing w:before="195" w:after="195" w:line="240" w:lineRule="auto"/>
        <w:outlineLvl w:val="2"/>
        <w:rPr>
          <w:rFonts w:eastAsia="Times New Roman" w:cstheme="minorHAnsi"/>
          <w:sz w:val="24"/>
          <w:szCs w:val="24"/>
          <w:lang w:eastAsia="fr-FR"/>
        </w:rPr>
      </w:pPr>
    </w:p>
    <w:p w14:paraId="4056BC13" w14:textId="77777777" w:rsidR="001D6970" w:rsidRPr="001D6970" w:rsidRDefault="001D6970" w:rsidP="001D6970">
      <w:pPr>
        <w:shd w:val="clear" w:color="auto" w:fill="FFFFFF"/>
        <w:spacing w:before="195" w:after="195" w:line="240" w:lineRule="auto"/>
        <w:outlineLvl w:val="2"/>
        <w:rPr>
          <w:rFonts w:eastAsia="Times New Roman" w:cstheme="minorHAnsi"/>
          <w:b/>
          <w:bCs/>
          <w:i/>
          <w:iCs/>
          <w:color w:val="215E99" w:themeColor="text2" w:themeTint="BF"/>
          <w:sz w:val="24"/>
          <w:szCs w:val="24"/>
          <w:u w:val="single"/>
          <w:lang w:eastAsia="fr-FR"/>
        </w:rPr>
      </w:pPr>
      <w:r w:rsidRPr="001D6970">
        <w:rPr>
          <w:rFonts w:eastAsia="Times New Roman" w:cstheme="minorHAnsi"/>
          <w:b/>
          <w:bCs/>
          <w:i/>
          <w:iCs/>
          <w:color w:val="215E99" w:themeColor="text2" w:themeTint="BF"/>
          <w:sz w:val="24"/>
          <w:szCs w:val="24"/>
          <w:u w:val="single"/>
          <w:lang w:eastAsia="fr-FR"/>
        </w:rPr>
        <w:t xml:space="preserve">Module </w:t>
      </w:r>
      <w:proofErr w:type="gramStart"/>
      <w:r w:rsidRPr="001D6970">
        <w:rPr>
          <w:rFonts w:eastAsia="Times New Roman" w:cstheme="minorHAnsi"/>
          <w:b/>
          <w:bCs/>
          <w:i/>
          <w:iCs/>
          <w:color w:val="215E99" w:themeColor="text2" w:themeTint="BF"/>
          <w:sz w:val="24"/>
          <w:szCs w:val="24"/>
          <w:u w:val="single"/>
          <w:lang w:eastAsia="fr-FR"/>
        </w:rPr>
        <w:t>3:</w:t>
      </w:r>
      <w:proofErr w:type="gramEnd"/>
    </w:p>
    <w:p w14:paraId="5A7A0423" w14:textId="5379CF66" w:rsidR="001D6970" w:rsidRPr="001D6970" w:rsidRDefault="001D6970" w:rsidP="001D6970">
      <w:pPr>
        <w:pStyle w:val="Paragraphedeliste"/>
        <w:numPr>
          <w:ilvl w:val="0"/>
          <w:numId w:val="6"/>
        </w:numPr>
        <w:shd w:val="clear" w:color="auto" w:fill="FFFFFF"/>
        <w:spacing w:before="195" w:after="195" w:line="240" w:lineRule="auto"/>
        <w:outlineLvl w:val="2"/>
        <w:rPr>
          <w:rFonts w:eastAsia="Times New Roman" w:cstheme="minorHAnsi"/>
          <w:sz w:val="24"/>
          <w:szCs w:val="24"/>
          <w:lang w:eastAsia="fr-FR"/>
        </w:rPr>
      </w:pPr>
      <w:r w:rsidRPr="001D6970">
        <w:rPr>
          <w:rFonts w:eastAsia="Times New Roman" w:cstheme="minorHAnsi"/>
          <w:sz w:val="24"/>
          <w:szCs w:val="24"/>
          <w:lang w:eastAsia="fr-FR"/>
        </w:rPr>
        <w:t>Réaliser les étaiements.</w:t>
      </w:r>
    </w:p>
    <w:p w14:paraId="15FD8763" w14:textId="0B1AE1AB" w:rsidR="001D6970" w:rsidRPr="001D6970" w:rsidRDefault="001D6970" w:rsidP="001D6970">
      <w:pPr>
        <w:pStyle w:val="Paragraphedeliste"/>
        <w:numPr>
          <w:ilvl w:val="0"/>
          <w:numId w:val="6"/>
        </w:numPr>
        <w:shd w:val="clear" w:color="auto" w:fill="FFFFFF"/>
        <w:spacing w:before="195" w:after="195" w:line="240" w:lineRule="auto"/>
        <w:outlineLvl w:val="2"/>
        <w:rPr>
          <w:rFonts w:eastAsia="Times New Roman" w:cstheme="minorHAnsi"/>
          <w:sz w:val="24"/>
          <w:szCs w:val="24"/>
          <w:lang w:eastAsia="fr-FR"/>
        </w:rPr>
      </w:pPr>
      <w:r w:rsidRPr="001D6970">
        <w:rPr>
          <w:rFonts w:eastAsia="Times New Roman" w:cstheme="minorHAnsi"/>
          <w:sz w:val="24"/>
          <w:szCs w:val="24"/>
          <w:lang w:eastAsia="fr-FR"/>
        </w:rPr>
        <w:t>Fabriquer et mettre en œuvre le coffrage des éléments de la structure (semelles, massifs, voiles, poteaux, poutres, dalles, etc.).</w:t>
      </w:r>
    </w:p>
    <w:p w14:paraId="3A3F9E2F" w14:textId="18883B84" w:rsidR="001D6970" w:rsidRPr="001D6970" w:rsidRDefault="001D6970" w:rsidP="001D6970">
      <w:pPr>
        <w:pStyle w:val="Paragraphedeliste"/>
        <w:numPr>
          <w:ilvl w:val="0"/>
          <w:numId w:val="6"/>
        </w:numPr>
        <w:shd w:val="clear" w:color="auto" w:fill="FFFFFF"/>
        <w:spacing w:before="195" w:after="195" w:line="240" w:lineRule="auto"/>
        <w:outlineLvl w:val="2"/>
        <w:rPr>
          <w:rFonts w:eastAsia="Times New Roman" w:cstheme="minorHAnsi"/>
          <w:sz w:val="24"/>
          <w:szCs w:val="24"/>
          <w:lang w:eastAsia="fr-FR"/>
        </w:rPr>
      </w:pPr>
      <w:r w:rsidRPr="001D6970">
        <w:rPr>
          <w:rFonts w:eastAsia="Times New Roman" w:cstheme="minorHAnsi"/>
          <w:sz w:val="24"/>
          <w:szCs w:val="24"/>
          <w:lang w:eastAsia="fr-FR"/>
        </w:rPr>
        <w:t>Couper et façonner des armatures en acier</w:t>
      </w:r>
    </w:p>
    <w:p w14:paraId="35A433E9" w14:textId="2636A29A" w:rsidR="001D6970" w:rsidRPr="001D6970" w:rsidRDefault="001D6970" w:rsidP="001D6970">
      <w:pPr>
        <w:pStyle w:val="Paragraphedeliste"/>
        <w:numPr>
          <w:ilvl w:val="0"/>
          <w:numId w:val="6"/>
        </w:numPr>
        <w:shd w:val="clear" w:color="auto" w:fill="FFFFFF"/>
        <w:spacing w:before="195" w:after="195" w:line="240" w:lineRule="auto"/>
        <w:outlineLvl w:val="2"/>
        <w:rPr>
          <w:rFonts w:eastAsia="Times New Roman" w:cstheme="minorHAnsi"/>
          <w:sz w:val="24"/>
          <w:szCs w:val="24"/>
          <w:lang w:eastAsia="fr-FR"/>
        </w:rPr>
      </w:pPr>
      <w:r w:rsidRPr="001D6970">
        <w:rPr>
          <w:rFonts w:eastAsia="Times New Roman" w:cstheme="minorHAnsi"/>
          <w:sz w:val="24"/>
          <w:szCs w:val="24"/>
          <w:lang w:eastAsia="fr-FR"/>
        </w:rPr>
        <w:t>Assembler et ligaturer les armatures en acier</w:t>
      </w:r>
    </w:p>
    <w:p w14:paraId="77684C61" w14:textId="7D4A8534" w:rsidR="001D6970" w:rsidRPr="001D6970" w:rsidRDefault="001D6970" w:rsidP="001D6970">
      <w:pPr>
        <w:pStyle w:val="Paragraphedeliste"/>
        <w:numPr>
          <w:ilvl w:val="0"/>
          <w:numId w:val="6"/>
        </w:numPr>
        <w:shd w:val="clear" w:color="auto" w:fill="FFFFFF"/>
        <w:spacing w:before="195" w:after="195" w:line="240" w:lineRule="auto"/>
        <w:outlineLvl w:val="2"/>
        <w:rPr>
          <w:rFonts w:eastAsia="Times New Roman" w:cstheme="minorHAnsi"/>
          <w:sz w:val="24"/>
          <w:szCs w:val="24"/>
          <w:lang w:eastAsia="fr-FR"/>
        </w:rPr>
      </w:pPr>
      <w:r w:rsidRPr="001D6970">
        <w:rPr>
          <w:rFonts w:eastAsia="Times New Roman" w:cstheme="minorHAnsi"/>
          <w:sz w:val="24"/>
          <w:szCs w:val="24"/>
          <w:lang w:eastAsia="fr-FR"/>
        </w:rPr>
        <w:t>Guider un opérateur de pompe à béton, de bande transporteuse</w:t>
      </w:r>
    </w:p>
    <w:p w14:paraId="7747242A" w14:textId="2EE507CA" w:rsidR="001D6970" w:rsidRPr="001D6970" w:rsidRDefault="001D6970" w:rsidP="001D6970">
      <w:pPr>
        <w:pStyle w:val="Paragraphedeliste"/>
        <w:numPr>
          <w:ilvl w:val="0"/>
          <w:numId w:val="6"/>
        </w:numPr>
        <w:shd w:val="clear" w:color="auto" w:fill="FFFFFF"/>
        <w:spacing w:before="195" w:after="195" w:line="240" w:lineRule="auto"/>
        <w:outlineLvl w:val="2"/>
        <w:rPr>
          <w:rFonts w:eastAsia="Times New Roman" w:cstheme="minorHAnsi"/>
          <w:sz w:val="24"/>
          <w:szCs w:val="24"/>
          <w:lang w:eastAsia="fr-FR"/>
        </w:rPr>
      </w:pPr>
      <w:r w:rsidRPr="001D6970">
        <w:rPr>
          <w:rFonts w:eastAsia="Times New Roman" w:cstheme="minorHAnsi"/>
          <w:sz w:val="24"/>
          <w:szCs w:val="24"/>
          <w:lang w:eastAsia="fr-FR"/>
        </w:rPr>
        <w:lastRenderedPageBreak/>
        <w:t xml:space="preserve"> Composer et fabriquer des bétons et mortiers à partir des agrégats et de dosages donnés.</w:t>
      </w:r>
    </w:p>
    <w:p w14:paraId="7F435411" w14:textId="162E6AED" w:rsidR="001D6970" w:rsidRPr="001D6970" w:rsidRDefault="001D6970" w:rsidP="001D6970">
      <w:pPr>
        <w:pStyle w:val="Paragraphedeliste"/>
        <w:numPr>
          <w:ilvl w:val="0"/>
          <w:numId w:val="6"/>
        </w:numPr>
        <w:shd w:val="clear" w:color="auto" w:fill="FFFFFF"/>
        <w:spacing w:before="195" w:after="195" w:line="240" w:lineRule="auto"/>
        <w:outlineLvl w:val="2"/>
        <w:rPr>
          <w:rFonts w:eastAsia="Times New Roman" w:cstheme="minorHAnsi"/>
          <w:sz w:val="24"/>
          <w:szCs w:val="24"/>
          <w:lang w:eastAsia="fr-FR"/>
        </w:rPr>
      </w:pPr>
      <w:r w:rsidRPr="001D6970">
        <w:rPr>
          <w:rFonts w:eastAsia="Times New Roman" w:cstheme="minorHAnsi"/>
          <w:sz w:val="24"/>
          <w:szCs w:val="24"/>
          <w:lang w:eastAsia="fr-FR"/>
        </w:rPr>
        <w:t xml:space="preserve"> Estimer les volumes de béton à mettre en œuvre</w:t>
      </w:r>
    </w:p>
    <w:p w14:paraId="54FD1745" w14:textId="378E49E3" w:rsidR="001D6970" w:rsidRPr="001D6970" w:rsidRDefault="001D6970" w:rsidP="001D6970">
      <w:pPr>
        <w:pStyle w:val="Paragraphedeliste"/>
        <w:numPr>
          <w:ilvl w:val="0"/>
          <w:numId w:val="6"/>
        </w:numPr>
        <w:shd w:val="clear" w:color="auto" w:fill="FFFFFF"/>
        <w:spacing w:before="195" w:after="195" w:line="240" w:lineRule="auto"/>
        <w:outlineLvl w:val="2"/>
        <w:rPr>
          <w:rFonts w:eastAsia="Times New Roman" w:cstheme="minorHAnsi"/>
          <w:sz w:val="24"/>
          <w:szCs w:val="24"/>
          <w:lang w:eastAsia="fr-FR"/>
        </w:rPr>
      </w:pPr>
      <w:r w:rsidRPr="001D6970">
        <w:rPr>
          <w:rFonts w:eastAsia="Times New Roman" w:cstheme="minorHAnsi"/>
          <w:sz w:val="24"/>
          <w:szCs w:val="24"/>
          <w:lang w:eastAsia="fr-FR"/>
        </w:rPr>
        <w:t>Mesurer l'ouvrabilité du béton et confectionner des éprouvettes</w:t>
      </w:r>
    </w:p>
    <w:p w14:paraId="0C729F17" w14:textId="121CB419" w:rsidR="001D6970" w:rsidRPr="001D6970" w:rsidRDefault="001D6970" w:rsidP="001D6970">
      <w:pPr>
        <w:pStyle w:val="Paragraphedeliste"/>
        <w:numPr>
          <w:ilvl w:val="0"/>
          <w:numId w:val="6"/>
        </w:numPr>
        <w:shd w:val="clear" w:color="auto" w:fill="FFFFFF"/>
        <w:spacing w:before="195" w:after="195" w:line="240" w:lineRule="auto"/>
        <w:outlineLvl w:val="2"/>
        <w:rPr>
          <w:rFonts w:eastAsia="Times New Roman" w:cstheme="minorHAnsi"/>
          <w:sz w:val="24"/>
          <w:szCs w:val="24"/>
          <w:lang w:eastAsia="fr-FR"/>
        </w:rPr>
      </w:pPr>
      <w:r w:rsidRPr="001D6970">
        <w:rPr>
          <w:rFonts w:eastAsia="Times New Roman" w:cstheme="minorHAnsi"/>
          <w:sz w:val="24"/>
          <w:szCs w:val="24"/>
          <w:lang w:eastAsia="fr-FR"/>
        </w:rPr>
        <w:t>Mettre en œuvre et couler le béton.</w:t>
      </w:r>
    </w:p>
    <w:p w14:paraId="7B99EE58" w14:textId="15EB03D5" w:rsidR="001D6970" w:rsidRDefault="001D6970" w:rsidP="001D6970">
      <w:pPr>
        <w:pStyle w:val="Paragraphedeliste"/>
        <w:numPr>
          <w:ilvl w:val="0"/>
          <w:numId w:val="6"/>
        </w:numPr>
        <w:shd w:val="clear" w:color="auto" w:fill="FFFFFF"/>
        <w:spacing w:before="195" w:after="195" w:line="240" w:lineRule="auto"/>
        <w:outlineLvl w:val="2"/>
        <w:rPr>
          <w:rFonts w:eastAsia="Times New Roman" w:cstheme="minorHAnsi"/>
          <w:sz w:val="24"/>
          <w:szCs w:val="24"/>
          <w:lang w:eastAsia="fr-FR"/>
        </w:rPr>
      </w:pPr>
      <w:r w:rsidRPr="001D6970">
        <w:rPr>
          <w:rFonts w:eastAsia="Times New Roman" w:cstheme="minorHAnsi"/>
          <w:sz w:val="24"/>
          <w:szCs w:val="24"/>
          <w:lang w:eastAsia="fr-FR"/>
        </w:rPr>
        <w:t>Décoffrer les éléments en béton armé</w:t>
      </w:r>
    </w:p>
    <w:p w14:paraId="0DA2F845" w14:textId="77777777" w:rsidR="00850057" w:rsidRDefault="00850057" w:rsidP="00850057">
      <w:pPr>
        <w:pStyle w:val="Paragraphedeliste"/>
        <w:shd w:val="clear" w:color="auto" w:fill="FFFFFF"/>
        <w:spacing w:before="195" w:after="195" w:line="240" w:lineRule="auto"/>
        <w:outlineLvl w:val="2"/>
        <w:rPr>
          <w:rFonts w:eastAsia="Times New Roman" w:cstheme="minorHAnsi"/>
          <w:sz w:val="24"/>
          <w:szCs w:val="24"/>
          <w:lang w:eastAsia="fr-FR"/>
        </w:rPr>
      </w:pPr>
    </w:p>
    <w:p w14:paraId="18225F9C" w14:textId="2E64A0AB" w:rsidR="00850057" w:rsidRPr="00850057" w:rsidRDefault="00850057" w:rsidP="00850057">
      <w:pPr>
        <w:pStyle w:val="Paragraphedeliste"/>
        <w:numPr>
          <w:ilvl w:val="0"/>
          <w:numId w:val="7"/>
        </w:numPr>
        <w:shd w:val="clear" w:color="auto" w:fill="FFFFFF"/>
        <w:spacing w:before="195" w:after="195" w:line="240" w:lineRule="auto"/>
        <w:ind w:left="284"/>
        <w:outlineLvl w:val="2"/>
        <w:rPr>
          <w:rFonts w:eastAsia="Times New Roman" w:cstheme="minorHAnsi"/>
          <w:b/>
          <w:bCs/>
          <w:sz w:val="24"/>
          <w:szCs w:val="24"/>
          <w:lang w:eastAsia="fr-FR"/>
        </w:rPr>
      </w:pPr>
      <w:r w:rsidRPr="00850057">
        <w:rPr>
          <w:rFonts w:eastAsia="Times New Roman" w:cstheme="minorHAnsi"/>
          <w:b/>
          <w:bCs/>
          <w:sz w:val="24"/>
          <w:szCs w:val="24"/>
          <w:lang w:eastAsia="fr-FR"/>
        </w:rPr>
        <w:t>2</w:t>
      </w:r>
      <w:r>
        <w:rPr>
          <w:rFonts w:eastAsia="Times New Roman" w:cstheme="minorHAnsi"/>
          <w:b/>
          <w:bCs/>
          <w:sz w:val="24"/>
          <w:szCs w:val="24"/>
          <w:lang w:eastAsia="fr-FR"/>
        </w:rPr>
        <w:t>0</w:t>
      </w:r>
      <w:r w:rsidRPr="00850057">
        <w:rPr>
          <w:rFonts w:eastAsia="Times New Roman" w:cstheme="minorHAnsi"/>
          <w:b/>
          <w:bCs/>
          <w:sz w:val="24"/>
          <w:szCs w:val="24"/>
          <w:lang w:eastAsia="fr-FR"/>
        </w:rPr>
        <w:t xml:space="preserve"> jours de formation : 05 jours de formation théorique et </w:t>
      </w:r>
      <w:r w:rsidR="00F55CA4">
        <w:rPr>
          <w:rFonts w:eastAsia="Times New Roman" w:cstheme="minorHAnsi"/>
          <w:b/>
          <w:bCs/>
          <w:sz w:val="24"/>
          <w:szCs w:val="24"/>
          <w:lang w:eastAsia="fr-FR"/>
        </w:rPr>
        <w:t>15</w:t>
      </w:r>
      <w:r w:rsidRPr="00850057">
        <w:rPr>
          <w:rFonts w:eastAsia="Times New Roman" w:cstheme="minorHAnsi"/>
          <w:b/>
          <w:bCs/>
          <w:sz w:val="24"/>
          <w:szCs w:val="24"/>
          <w:lang w:eastAsia="fr-FR"/>
        </w:rPr>
        <w:t xml:space="preserve"> jours de formation pratique.</w:t>
      </w:r>
    </w:p>
    <w:sectPr w:rsidR="00850057" w:rsidRPr="00850057" w:rsidSect="00E20AC4">
      <w:headerReference w:type="default" r:id="rId10"/>
      <w:footerReference w:type="default" r:id="rId11"/>
      <w:pgSz w:w="11906" w:h="16838"/>
      <w:pgMar w:top="1417" w:right="1417" w:bottom="1417" w:left="1417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4808C1" w14:textId="77777777" w:rsidR="00382513" w:rsidRDefault="00382513" w:rsidP="00E20AC4">
      <w:pPr>
        <w:spacing w:after="0" w:line="240" w:lineRule="auto"/>
      </w:pPr>
      <w:r>
        <w:separator/>
      </w:r>
    </w:p>
  </w:endnote>
  <w:endnote w:type="continuationSeparator" w:id="0">
    <w:p w14:paraId="6F39F6F8" w14:textId="77777777" w:rsidR="00382513" w:rsidRDefault="00382513" w:rsidP="00E20A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6B3055DF" w14:paraId="458E4088" w14:textId="77777777" w:rsidTr="6B3055DF">
      <w:trPr>
        <w:trHeight w:val="300"/>
      </w:trPr>
      <w:tc>
        <w:tcPr>
          <w:tcW w:w="3020" w:type="dxa"/>
        </w:tcPr>
        <w:p w14:paraId="454CBCC6" w14:textId="62A108C5" w:rsidR="6B3055DF" w:rsidRDefault="6B3055DF" w:rsidP="6B3055DF">
          <w:pPr>
            <w:pStyle w:val="En-tte"/>
            <w:ind w:left="-115"/>
          </w:pPr>
        </w:p>
      </w:tc>
      <w:tc>
        <w:tcPr>
          <w:tcW w:w="3020" w:type="dxa"/>
        </w:tcPr>
        <w:p w14:paraId="57F23401" w14:textId="071E40CB" w:rsidR="6B3055DF" w:rsidRDefault="6B3055DF" w:rsidP="6B3055DF">
          <w:pPr>
            <w:pStyle w:val="En-tte"/>
            <w:jc w:val="center"/>
          </w:pPr>
        </w:p>
      </w:tc>
      <w:tc>
        <w:tcPr>
          <w:tcW w:w="3020" w:type="dxa"/>
        </w:tcPr>
        <w:p w14:paraId="0D9DC28B" w14:textId="738F9762" w:rsidR="6B3055DF" w:rsidRDefault="6B3055DF" w:rsidP="6B3055DF">
          <w:pPr>
            <w:pStyle w:val="En-tte"/>
            <w:ind w:right="-115"/>
            <w:jc w:val="right"/>
          </w:pPr>
        </w:p>
      </w:tc>
    </w:tr>
  </w:tbl>
  <w:p w14:paraId="740AE7EF" w14:textId="3518C68D" w:rsidR="6B3055DF" w:rsidRDefault="6B3055DF" w:rsidP="6B3055DF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472DB5" w14:textId="77777777" w:rsidR="00382513" w:rsidRDefault="00382513" w:rsidP="00E20AC4">
      <w:pPr>
        <w:spacing w:after="0" w:line="240" w:lineRule="auto"/>
      </w:pPr>
      <w:r>
        <w:separator/>
      </w:r>
    </w:p>
  </w:footnote>
  <w:footnote w:type="continuationSeparator" w:id="0">
    <w:p w14:paraId="1D2FE6B8" w14:textId="77777777" w:rsidR="00382513" w:rsidRDefault="00382513" w:rsidP="00E20A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A2FAA9" w14:textId="2D65071A" w:rsidR="00E20AC4" w:rsidRDefault="0092246B" w:rsidP="00E20AC4">
    <w:pPr>
      <w:pStyle w:val="En-tte"/>
      <w:tabs>
        <w:tab w:val="clear" w:pos="4536"/>
        <w:tab w:val="clear" w:pos="9072"/>
        <w:tab w:val="left" w:pos="1485"/>
      </w:tabs>
    </w:pPr>
    <w:r>
      <w:rPr>
        <w:noProof/>
      </w:rPr>
      <w:drawing>
        <wp:inline distT="0" distB="0" distL="0" distR="0" wp14:anchorId="2FFBC72E" wp14:editId="2734BDE0">
          <wp:extent cx="5761355" cy="774065"/>
          <wp:effectExtent l="0" t="0" r="0" b="6985"/>
          <wp:docPr id="1158730763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7740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E20AC4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BB7023"/>
    <w:multiLevelType w:val="multilevel"/>
    <w:tmpl w:val="69F0866C"/>
    <w:lvl w:ilvl="0">
      <w:start w:val="1"/>
      <w:numFmt w:val="bullet"/>
      <w:lvlText w:val=""/>
      <w:lvlJc w:val="left"/>
      <w:pPr>
        <w:tabs>
          <w:tab w:val="num" w:pos="1920"/>
        </w:tabs>
        <w:ind w:left="19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25140A4"/>
    <w:multiLevelType w:val="hybridMultilevel"/>
    <w:tmpl w:val="D3C24FE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1730F4"/>
    <w:multiLevelType w:val="hybridMultilevel"/>
    <w:tmpl w:val="6F34A1B6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45C76B2"/>
    <w:multiLevelType w:val="hybridMultilevel"/>
    <w:tmpl w:val="9DA89CB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89F59A9"/>
    <w:multiLevelType w:val="hybridMultilevel"/>
    <w:tmpl w:val="C1F6B154"/>
    <w:lvl w:ilvl="0" w:tplc="040C000B">
      <w:start w:val="1"/>
      <w:numFmt w:val="bullet"/>
      <w:lvlText w:val=""/>
      <w:lvlJc w:val="left"/>
      <w:pPr>
        <w:ind w:left="85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5" w15:restartNumberingAfterBreak="0">
    <w:nsid w:val="7653315F"/>
    <w:multiLevelType w:val="multilevel"/>
    <w:tmpl w:val="8D6AA3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E3D2D7E"/>
    <w:multiLevelType w:val="hybridMultilevel"/>
    <w:tmpl w:val="AE7C5DB8"/>
    <w:lvl w:ilvl="0" w:tplc="040C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247108020">
    <w:abstractNumId w:val="0"/>
  </w:num>
  <w:num w:numId="2" w16cid:durableId="978534761">
    <w:abstractNumId w:val="5"/>
  </w:num>
  <w:num w:numId="3" w16cid:durableId="558173867">
    <w:abstractNumId w:val="4"/>
  </w:num>
  <w:num w:numId="4" w16cid:durableId="318508550">
    <w:abstractNumId w:val="2"/>
  </w:num>
  <w:num w:numId="5" w16cid:durableId="515971619">
    <w:abstractNumId w:val="3"/>
  </w:num>
  <w:num w:numId="6" w16cid:durableId="1698264509">
    <w:abstractNumId w:val="1"/>
  </w:num>
  <w:num w:numId="7" w16cid:durableId="188987956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6B8A"/>
    <w:rsid w:val="0001188D"/>
    <w:rsid w:val="0004067F"/>
    <w:rsid w:val="00095414"/>
    <w:rsid w:val="00095F73"/>
    <w:rsid w:val="0012750E"/>
    <w:rsid w:val="001B3979"/>
    <w:rsid w:val="001D6970"/>
    <w:rsid w:val="0024122D"/>
    <w:rsid w:val="0027415A"/>
    <w:rsid w:val="00297008"/>
    <w:rsid w:val="0029775A"/>
    <w:rsid w:val="002B676B"/>
    <w:rsid w:val="002F6F5D"/>
    <w:rsid w:val="00307111"/>
    <w:rsid w:val="00333CBD"/>
    <w:rsid w:val="00382513"/>
    <w:rsid w:val="003B0694"/>
    <w:rsid w:val="003B5065"/>
    <w:rsid w:val="003B5C77"/>
    <w:rsid w:val="003C7EB3"/>
    <w:rsid w:val="00413CB0"/>
    <w:rsid w:val="00416B8A"/>
    <w:rsid w:val="00451FCE"/>
    <w:rsid w:val="00463EC6"/>
    <w:rsid w:val="00486400"/>
    <w:rsid w:val="004A00D4"/>
    <w:rsid w:val="004B3F08"/>
    <w:rsid w:val="004E010F"/>
    <w:rsid w:val="005177BD"/>
    <w:rsid w:val="00594930"/>
    <w:rsid w:val="005A599C"/>
    <w:rsid w:val="005E2457"/>
    <w:rsid w:val="005F1CA7"/>
    <w:rsid w:val="005F5689"/>
    <w:rsid w:val="00662E47"/>
    <w:rsid w:val="006A2E6A"/>
    <w:rsid w:val="006B6749"/>
    <w:rsid w:val="006E2138"/>
    <w:rsid w:val="00700633"/>
    <w:rsid w:val="00710612"/>
    <w:rsid w:val="00735D3D"/>
    <w:rsid w:val="00761EC8"/>
    <w:rsid w:val="007A3F4A"/>
    <w:rsid w:val="007A4B70"/>
    <w:rsid w:val="007A7ED0"/>
    <w:rsid w:val="007E4135"/>
    <w:rsid w:val="007E4415"/>
    <w:rsid w:val="0082455F"/>
    <w:rsid w:val="00850057"/>
    <w:rsid w:val="00895D2C"/>
    <w:rsid w:val="008B56AF"/>
    <w:rsid w:val="008E7449"/>
    <w:rsid w:val="008F1F45"/>
    <w:rsid w:val="00914687"/>
    <w:rsid w:val="0092246B"/>
    <w:rsid w:val="00980540"/>
    <w:rsid w:val="009C78B7"/>
    <w:rsid w:val="009E5FBB"/>
    <w:rsid w:val="00AB5A4B"/>
    <w:rsid w:val="00B520AB"/>
    <w:rsid w:val="00BD6A68"/>
    <w:rsid w:val="00C345AE"/>
    <w:rsid w:val="00C35867"/>
    <w:rsid w:val="00C36637"/>
    <w:rsid w:val="00C727F3"/>
    <w:rsid w:val="00C834F7"/>
    <w:rsid w:val="00CA10A7"/>
    <w:rsid w:val="00CD59C2"/>
    <w:rsid w:val="00CE721F"/>
    <w:rsid w:val="00CF41E7"/>
    <w:rsid w:val="00D12213"/>
    <w:rsid w:val="00D22520"/>
    <w:rsid w:val="00D41DDA"/>
    <w:rsid w:val="00D67DA1"/>
    <w:rsid w:val="00D80806"/>
    <w:rsid w:val="00D815B3"/>
    <w:rsid w:val="00D83261"/>
    <w:rsid w:val="00DE5A14"/>
    <w:rsid w:val="00DF1E9F"/>
    <w:rsid w:val="00E14C4B"/>
    <w:rsid w:val="00E20AC4"/>
    <w:rsid w:val="00E57DBF"/>
    <w:rsid w:val="00E92512"/>
    <w:rsid w:val="00EF2E41"/>
    <w:rsid w:val="00F15F62"/>
    <w:rsid w:val="00F55CA4"/>
    <w:rsid w:val="00FF461C"/>
    <w:rsid w:val="6B305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9462B2"/>
  <w15:chartTrackingRefBased/>
  <w15:docId w15:val="{EBA3FB13-DF1C-4EED-B960-5A62C04C4D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6400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416B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416B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416B8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416B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416B8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416B8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416B8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416B8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416B8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416B8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416B8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416B8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416B8A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416B8A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416B8A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416B8A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416B8A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416B8A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416B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416B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416B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416B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416B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416B8A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416B8A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416B8A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416B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416B8A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416B8A"/>
    <w:rPr>
      <w:b/>
      <w:bCs/>
      <w:smallCaps/>
      <w:color w:val="0F4761" w:themeColor="accent1" w:themeShade="BF"/>
      <w:spacing w:val="5"/>
    </w:rPr>
  </w:style>
  <w:style w:type="paragraph" w:styleId="En-tte">
    <w:name w:val="header"/>
    <w:basedOn w:val="Normal"/>
    <w:link w:val="En-tteCar"/>
    <w:uiPriority w:val="99"/>
    <w:unhideWhenUsed/>
    <w:rsid w:val="00E20A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20AC4"/>
    <w:rPr>
      <w:kern w:val="0"/>
      <w:sz w:val="22"/>
      <w:szCs w:val="22"/>
      <w14:ligatures w14:val="none"/>
    </w:rPr>
  </w:style>
  <w:style w:type="paragraph" w:styleId="Pieddepage">
    <w:name w:val="footer"/>
    <w:basedOn w:val="Normal"/>
    <w:link w:val="PieddepageCar"/>
    <w:uiPriority w:val="99"/>
    <w:unhideWhenUsed/>
    <w:rsid w:val="00E20A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20AC4"/>
    <w:rPr>
      <w:kern w:val="0"/>
      <w:sz w:val="22"/>
      <w:szCs w:val="22"/>
      <w14:ligatures w14:val="none"/>
    </w:rPr>
  </w:style>
  <w:style w:type="table" w:styleId="Grilledutableau">
    <w:name w:val="Table Grid"/>
    <w:basedOn w:val="Tableau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EDC8E8273F4C346B4F65439F1CC4612" ma:contentTypeVersion="14" ma:contentTypeDescription="Crée un document." ma:contentTypeScope="" ma:versionID="b38aa9643105d33d66e2c93807b3d306">
  <xsd:schema xmlns:xsd="http://www.w3.org/2001/XMLSchema" xmlns:xs="http://www.w3.org/2001/XMLSchema" xmlns:p="http://schemas.microsoft.com/office/2006/metadata/properties" xmlns:ns2="ef759f61-7319-4a67-b0d4-9fb92ede3f15" xmlns:ns3="3f5de605-c577-4249-acac-35c5c70afae3" targetNamespace="http://schemas.microsoft.com/office/2006/metadata/properties" ma:root="true" ma:fieldsID="79454d96bc0d019f6e0cbddc4f997b94" ns2:_="" ns3:_="">
    <xsd:import namespace="ef759f61-7319-4a67-b0d4-9fb92ede3f15"/>
    <xsd:import namespace="3f5de605-c577-4249-acac-35c5c70afae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759f61-7319-4a67-b0d4-9fb92ede3f1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Balises d’images" ma:readOnly="false" ma:fieldId="{5cf76f15-5ced-4ddc-b409-7134ff3c332f}" ma:taxonomyMulti="true" ma:sspId="0b667329-de34-4e5b-b132-b9d3f0abea2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5de605-c577-4249-acac-35c5c70afae3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e15c1207-c5d1-4d4c-85a3-49a53e0bb07b}" ma:internalName="TaxCatchAll" ma:showField="CatchAllData" ma:web="3f5de605-c577-4249-acac-35c5c70afae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f5de605-c577-4249-acac-35c5c70afae3" xsi:nil="true"/>
    <lcf76f155ced4ddcb4097134ff3c332f xmlns="ef759f61-7319-4a67-b0d4-9fb92ede3f1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19501ED-37FA-4589-81C1-CCFE3E9481C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f759f61-7319-4a67-b0d4-9fb92ede3f15"/>
    <ds:schemaRef ds:uri="3f5de605-c577-4249-acac-35c5c70afae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3E3899A-06AE-4376-8AFC-9C0815CE748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A146C0C-BA3D-4CBF-99E0-8FD5792A264F}">
  <ds:schemaRefs>
    <ds:schemaRef ds:uri="http://schemas.microsoft.com/office/2006/metadata/properties"/>
    <ds:schemaRef ds:uri="http://schemas.microsoft.com/office/infopath/2007/PartnerControls"/>
    <ds:schemaRef ds:uri="3f5de605-c577-4249-acac-35c5c70afae3"/>
    <ds:schemaRef ds:uri="ef759f61-7319-4a67-b0d4-9fb92ede3f1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4446</TotalTime>
  <Pages>2</Pages>
  <Words>313</Words>
  <Characters>1723</Characters>
  <Application>Microsoft Office Word</Application>
  <DocSecurity>0</DocSecurity>
  <Lines>14</Lines>
  <Paragraphs>4</Paragraphs>
  <ScaleCrop>false</ScaleCrop>
  <Company/>
  <LinksUpToDate>false</LinksUpToDate>
  <CharactersWithSpaces>2032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CORP Tunis - Amal Farhani</dc:creator>
  <cp:keywords/>
  <dc:description/>
  <cp:lastModifiedBy>CORP Tunis - Cherif Ben Jaballah</cp:lastModifiedBy>
  <cp:revision>71</cp:revision>
  <dcterms:created xsi:type="dcterms:W3CDTF">2025-02-19T00:54:00Z</dcterms:created>
  <dcterms:modified xsi:type="dcterms:W3CDTF">2025-09-03T15:33:00Z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0x0101001EDC8E8273F4C346B4F65439F1CC4612</vt:lpwstr>
  </property>
  <property fmtid="{D5CDD505-2E9C-101B-9397-08002B2CF9AE}" pid="3" name="MediaServiceImageTags">
    <vt:lpwstr/>
  </property>
</Properties>
</file>